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4" w:rsidRDefault="00292404" w:rsidP="00292404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АНАЛИТИЧЕСКИЙ ОТЧЕТ</w:t>
      </w:r>
    </w:p>
    <w:p w:rsidR="00292404" w:rsidRDefault="00292404" w:rsidP="008D194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работе с обращениями граждан в </w:t>
      </w:r>
      <w:proofErr w:type="spellStart"/>
      <w:r>
        <w:rPr>
          <w:rFonts w:ascii="Times New Roman" w:hAnsi="Times New Roman"/>
          <w:b/>
          <w:sz w:val="26"/>
          <w:szCs w:val="26"/>
        </w:rPr>
        <w:t>Чистопольском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муниципальном  районе РТ</w:t>
      </w:r>
      <w:r w:rsidR="00F06DC9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AE4091">
        <w:rPr>
          <w:rFonts w:ascii="Times New Roman" w:hAnsi="Times New Roman"/>
          <w:b/>
          <w:sz w:val="26"/>
          <w:szCs w:val="26"/>
        </w:rPr>
        <w:t>за период с 01.01.2022 года по 30.06.2022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292404" w:rsidRDefault="00292404" w:rsidP="00292404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292404" w:rsidRDefault="00292404" w:rsidP="004240F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периода поступило </w:t>
      </w:r>
      <w:r w:rsidR="00AE4091">
        <w:rPr>
          <w:rFonts w:ascii="Times New Roman" w:hAnsi="Times New Roman"/>
          <w:b/>
          <w:sz w:val="28"/>
          <w:szCs w:val="28"/>
        </w:rPr>
        <w:t>568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письменных и устных обращений</w:t>
      </w:r>
      <w:r w:rsidR="004240F0">
        <w:rPr>
          <w:rFonts w:ascii="Times New Roman" w:hAnsi="Times New Roman"/>
          <w:sz w:val="28"/>
          <w:szCs w:val="28"/>
        </w:rPr>
        <w:t>, что на</w:t>
      </w:r>
      <w:r w:rsidR="004240F0" w:rsidRPr="00563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923" w:rsidRPr="00563923">
        <w:rPr>
          <w:rFonts w:ascii="Times New Roman" w:hAnsi="Times New Roman"/>
          <w:color w:val="000000" w:themeColor="text1"/>
          <w:sz w:val="28"/>
          <w:szCs w:val="28"/>
        </w:rPr>
        <w:t xml:space="preserve">27 </w:t>
      </w:r>
      <w:r w:rsidR="00AE4091" w:rsidRPr="00563923">
        <w:rPr>
          <w:rFonts w:ascii="Times New Roman" w:hAnsi="Times New Roman"/>
          <w:color w:val="000000" w:themeColor="text1"/>
          <w:sz w:val="28"/>
          <w:szCs w:val="28"/>
        </w:rPr>
        <w:t xml:space="preserve">%  </w:t>
      </w:r>
      <w:r w:rsidR="00AE4091">
        <w:rPr>
          <w:rFonts w:ascii="Times New Roman" w:hAnsi="Times New Roman"/>
          <w:sz w:val="28"/>
          <w:szCs w:val="28"/>
        </w:rPr>
        <w:t>меньше по сравнению с 2021</w:t>
      </w:r>
      <w:r w:rsidR="004240F0">
        <w:rPr>
          <w:rFonts w:ascii="Times New Roman" w:hAnsi="Times New Roman"/>
          <w:sz w:val="28"/>
          <w:szCs w:val="28"/>
        </w:rPr>
        <w:t xml:space="preserve"> </w:t>
      </w:r>
      <w:r w:rsidR="00AE4091">
        <w:rPr>
          <w:rFonts w:ascii="Times New Roman" w:hAnsi="Times New Roman"/>
          <w:sz w:val="28"/>
          <w:szCs w:val="28"/>
        </w:rPr>
        <w:t>г. (723</w:t>
      </w:r>
      <w:r w:rsidR="004240F0">
        <w:rPr>
          <w:rFonts w:ascii="Times New Roman" w:hAnsi="Times New Roman"/>
          <w:sz w:val="28"/>
          <w:szCs w:val="28"/>
        </w:rPr>
        <w:t>)</w:t>
      </w:r>
    </w:p>
    <w:p w:rsidR="00292404" w:rsidRDefault="00292404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 w:rsidR="00AE4091">
        <w:rPr>
          <w:rFonts w:ascii="Times New Roman" w:hAnsi="Times New Roman"/>
          <w:b/>
          <w:sz w:val="28"/>
          <w:szCs w:val="28"/>
        </w:rPr>
        <w:t>406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электронных обращения, </w:t>
      </w:r>
      <w:r w:rsidR="00AE4091">
        <w:rPr>
          <w:rFonts w:ascii="Times New Roman" w:hAnsi="Times New Roman"/>
          <w:b/>
          <w:sz w:val="28"/>
          <w:szCs w:val="28"/>
        </w:rPr>
        <w:t>162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 бумажном носителе.</w:t>
      </w:r>
    </w:p>
    <w:p w:rsidR="00292404" w:rsidRDefault="00292404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</w:t>
      </w:r>
      <w:r w:rsidRPr="00076F89">
        <w:rPr>
          <w:rFonts w:ascii="Times New Roman" w:hAnsi="Times New Roman"/>
          <w:b/>
          <w:sz w:val="28"/>
          <w:szCs w:val="28"/>
        </w:rPr>
        <w:t>личного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40F0">
        <w:rPr>
          <w:rFonts w:ascii="Times New Roman" w:hAnsi="Times New Roman"/>
          <w:sz w:val="28"/>
          <w:szCs w:val="28"/>
        </w:rPr>
        <w:t xml:space="preserve">Главой Чистопольского района </w:t>
      </w:r>
      <w:r w:rsidRPr="001D2914">
        <w:rPr>
          <w:rFonts w:ascii="Times New Roman" w:hAnsi="Times New Roman"/>
          <w:sz w:val="28"/>
          <w:szCs w:val="28"/>
        </w:rPr>
        <w:t>и Руководителем Исполнительного комитета Чистопольского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принято </w:t>
      </w:r>
      <w:r w:rsidR="00AE4091"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E4091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>.</w:t>
      </w:r>
    </w:p>
    <w:p w:rsidR="00A210E9" w:rsidRDefault="00A210E9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7AD" w:rsidRDefault="00A210E9" w:rsidP="002477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56540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7AD" w:rsidRDefault="002477AD" w:rsidP="002477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404" w:rsidRDefault="00292404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поступившей корреспонденции имеется </w:t>
      </w:r>
      <w:r w:rsidR="00AE4091">
        <w:rPr>
          <w:rFonts w:ascii="Times New Roman" w:hAnsi="Times New Roman"/>
          <w:b/>
          <w:sz w:val="28"/>
          <w:szCs w:val="28"/>
        </w:rPr>
        <w:t>5</w:t>
      </w:r>
      <w:r w:rsidR="00AE4091">
        <w:rPr>
          <w:rFonts w:ascii="Times New Roman" w:hAnsi="Times New Roman"/>
          <w:sz w:val="28"/>
          <w:szCs w:val="28"/>
        </w:rPr>
        <w:t xml:space="preserve"> анонимных обращений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E4091">
        <w:rPr>
          <w:rFonts w:ascii="Times New Roman" w:hAnsi="Times New Roman"/>
          <w:b/>
          <w:sz w:val="28"/>
          <w:szCs w:val="28"/>
        </w:rPr>
        <w:t>96</w:t>
      </w:r>
      <w:r w:rsidR="00AE4091">
        <w:rPr>
          <w:rFonts w:ascii="Times New Roman" w:hAnsi="Times New Roman"/>
          <w:sz w:val="28"/>
          <w:szCs w:val="28"/>
        </w:rPr>
        <w:t xml:space="preserve"> коллективных обращений.</w:t>
      </w:r>
    </w:p>
    <w:p w:rsidR="003D669A" w:rsidRDefault="00FC5EEE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874FBF" wp14:editId="710B2E8C">
            <wp:extent cx="4178300" cy="206375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10E9" w:rsidRDefault="00A210E9" w:rsidP="0069334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157" w:rsidRPr="00046ECD" w:rsidRDefault="009D3157" w:rsidP="009D315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6E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 территориальному признаку количество обращений граждан распределилось следующим образом:</w:t>
      </w:r>
    </w:p>
    <w:p w:rsidR="009D3157" w:rsidRPr="00FF3A16" w:rsidRDefault="009D3157" w:rsidP="009D31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E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046ECD">
        <w:rPr>
          <w:rFonts w:ascii="Times New Roman" w:hAnsi="Times New Roman"/>
          <w:color w:val="000000" w:themeColor="text1"/>
          <w:sz w:val="28"/>
          <w:szCs w:val="28"/>
        </w:rPr>
        <w:t xml:space="preserve">г. Чистополь – </w:t>
      </w:r>
      <w:r w:rsidR="001212B2" w:rsidRPr="00046ECD">
        <w:rPr>
          <w:rFonts w:ascii="Times New Roman" w:hAnsi="Times New Roman"/>
          <w:color w:val="000000" w:themeColor="text1"/>
          <w:sz w:val="28"/>
          <w:szCs w:val="28"/>
        </w:rPr>
        <w:t xml:space="preserve">  обращений</w:t>
      </w:r>
      <w:r w:rsidR="00563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923" w:rsidRPr="00FF3A16">
        <w:rPr>
          <w:rFonts w:ascii="Times New Roman" w:hAnsi="Times New Roman"/>
          <w:b/>
          <w:color w:val="000000" w:themeColor="text1"/>
          <w:sz w:val="28"/>
          <w:szCs w:val="28"/>
        </w:rPr>
        <w:t>302</w:t>
      </w:r>
      <w:r w:rsidR="001212B2"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923" w:rsidRPr="00FF3A16">
        <w:rPr>
          <w:rFonts w:ascii="Times New Roman" w:hAnsi="Times New Roman"/>
          <w:color w:val="000000" w:themeColor="text1"/>
          <w:sz w:val="28"/>
          <w:szCs w:val="28"/>
        </w:rPr>
        <w:t>(53</w:t>
      </w:r>
      <w:r w:rsidR="001212B2" w:rsidRPr="00FF3A16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FF3A16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D3157" w:rsidRPr="00FF3A16" w:rsidRDefault="009D3157" w:rsidP="009D31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- Чистопольский район – </w:t>
      </w:r>
      <w:r w:rsidR="00563923" w:rsidRPr="00FF3A16">
        <w:rPr>
          <w:rFonts w:ascii="Times New Roman" w:hAnsi="Times New Roman"/>
          <w:b/>
          <w:color w:val="000000" w:themeColor="text1"/>
          <w:sz w:val="28"/>
          <w:szCs w:val="28"/>
        </w:rPr>
        <w:t>200</w:t>
      </w:r>
      <w:r w:rsidR="00DE4A34"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2B2"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923" w:rsidRPr="00FF3A16">
        <w:rPr>
          <w:rFonts w:ascii="Times New Roman" w:hAnsi="Times New Roman"/>
          <w:color w:val="000000" w:themeColor="text1"/>
          <w:sz w:val="28"/>
          <w:szCs w:val="28"/>
        </w:rPr>
        <w:t>(35,2</w:t>
      </w:r>
      <w:r w:rsidRPr="00FF3A16">
        <w:rPr>
          <w:rFonts w:ascii="Times New Roman" w:hAnsi="Times New Roman"/>
          <w:color w:val="000000" w:themeColor="text1"/>
          <w:sz w:val="28"/>
          <w:szCs w:val="28"/>
        </w:rPr>
        <w:t>%);</w:t>
      </w:r>
    </w:p>
    <w:p w:rsidR="009D3157" w:rsidRPr="00FF3A16" w:rsidRDefault="009D3157" w:rsidP="009D315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- из других городов – </w:t>
      </w:r>
      <w:r w:rsidR="006C7E76" w:rsidRPr="00FF3A16">
        <w:rPr>
          <w:rFonts w:ascii="Times New Roman" w:hAnsi="Times New Roman"/>
          <w:b/>
          <w:color w:val="000000" w:themeColor="text1"/>
          <w:sz w:val="28"/>
          <w:szCs w:val="28"/>
        </w:rPr>
        <w:t>66</w:t>
      </w:r>
      <w:r w:rsidR="00DE4A34"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2B2" w:rsidRPr="00FF3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923" w:rsidRPr="00FF3A16">
        <w:rPr>
          <w:rFonts w:ascii="Times New Roman" w:hAnsi="Times New Roman"/>
          <w:color w:val="000000" w:themeColor="text1"/>
          <w:sz w:val="28"/>
          <w:szCs w:val="28"/>
        </w:rPr>
        <w:t>(11,6</w:t>
      </w:r>
      <w:r w:rsidRPr="00FF3A16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9D3157" w:rsidRPr="00AE4091" w:rsidRDefault="009D3157" w:rsidP="00EA72DE">
      <w:pPr>
        <w:pStyle w:val="Default"/>
        <w:spacing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Среди заявителей, указавших свою принадлежность к льготной категории, преобладают многодетные семьи </w:t>
      </w:r>
      <w:r w:rsidR="00B63681"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6</w:t>
      </w: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инвалиды – 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4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; инвалиды с детства – 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r w:rsidR="00131B7E" w:rsidRPr="00B63681">
        <w:rPr>
          <w:rFonts w:eastAsia="Times New Roman"/>
          <w:color w:val="000000" w:themeColor="text1"/>
          <w:sz w:val="28"/>
          <w:szCs w:val="28"/>
          <w:lang w:eastAsia="ru-RU"/>
        </w:rPr>
        <w:t>дети-инвалиды</w:t>
      </w:r>
      <w:r w:rsidR="00131B7E" w:rsidRPr="00AE4091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  <w:r w:rsidR="00131B7E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– 1;</w:t>
      </w:r>
      <w:r w:rsidR="00131B7E" w:rsidRPr="00AE4091">
        <w:rPr>
          <w:rFonts w:eastAsia="Times New Roman"/>
          <w:b/>
          <w:color w:val="FF0000"/>
          <w:sz w:val="28"/>
          <w:szCs w:val="28"/>
          <w:lang w:eastAsia="ru-RU"/>
        </w:rPr>
        <w:t xml:space="preserve">  </w:t>
      </w:r>
      <w:r w:rsidR="00B63681" w:rsidRPr="00B63681">
        <w:rPr>
          <w:rFonts w:eastAsia="Times New Roman"/>
          <w:color w:val="000000" w:themeColor="text1"/>
          <w:sz w:val="28"/>
          <w:szCs w:val="28"/>
          <w:lang w:eastAsia="ru-RU"/>
        </w:rPr>
        <w:t>ветераны  труда –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2; </w:t>
      </w:r>
      <w:r w:rsidR="00EA72DE" w:rsidRPr="00B63681">
        <w:rPr>
          <w:rFonts w:eastAsia="Times New Roman"/>
          <w:color w:val="000000" w:themeColor="text1"/>
          <w:sz w:val="28"/>
          <w:szCs w:val="28"/>
          <w:lang w:eastAsia="ru-RU"/>
        </w:rPr>
        <w:t>участник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EA72DE"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военных 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действий и локальных </w:t>
      </w:r>
      <w:r w:rsidR="00EA72DE"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событий – </w:t>
      </w:r>
      <w:r w:rsidR="00EA72DE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EA72DE" w:rsidRPr="00B6368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31B7E" w:rsidRPr="00B63681">
        <w:rPr>
          <w:rFonts w:eastAsia="Times New Roman"/>
          <w:color w:val="000000" w:themeColor="text1"/>
          <w:sz w:val="28"/>
          <w:szCs w:val="28"/>
          <w:lang w:eastAsia="ru-RU"/>
        </w:rPr>
        <w:t>малообеспеченные граждане</w:t>
      </w: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воспитанники детских домов – </w:t>
      </w:r>
      <w:r w:rsidR="00B63681" w:rsidRPr="00B63681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3157" w:rsidRPr="00AE4091" w:rsidRDefault="009D3157" w:rsidP="00CC32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B6368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оциальный состав, который указали заявители: пенсионеры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</w:t>
      </w:r>
      <w:r w:rsidR="008B7391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работающие</w:t>
      </w:r>
      <w:r w:rsidR="008B7391" w:rsidRPr="00AE40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B7391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17</w:t>
      </w:r>
      <w:r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работники бюджетной сферы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домохозяйки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руководители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24</w:t>
      </w:r>
      <w:r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временно не работает – </w:t>
      </w:r>
      <w:r w:rsidR="008B739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8B7391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6368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63681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студенты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C327C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осужденные – </w:t>
      </w:r>
      <w:r w:rsidR="00B63681" w:rsidRPr="00B636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27C" w:rsidRPr="00B63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др.</w:t>
      </w:r>
      <w:proofErr w:type="gramEnd"/>
    </w:p>
    <w:p w:rsidR="00045FFE" w:rsidRPr="000050B7" w:rsidRDefault="009D3157" w:rsidP="0069334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50B7">
        <w:rPr>
          <w:rFonts w:ascii="Times New Roman" w:hAnsi="Times New Roman"/>
          <w:color w:val="000000" w:themeColor="text1"/>
          <w:sz w:val="28"/>
          <w:szCs w:val="28"/>
        </w:rPr>
        <w:t xml:space="preserve">Тематическая структура обращений, поступающих в адрес Главы района и Руководителя Исполнительного комитета, в целом  остается традиционной, значительных изменений не отмечается, как и в аналогичном периоде предыдущего года. </w:t>
      </w:r>
    </w:p>
    <w:p w:rsidR="00045FFE" w:rsidRPr="000050B7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050B7">
        <w:rPr>
          <w:color w:val="000000" w:themeColor="text1"/>
          <w:sz w:val="28"/>
          <w:szCs w:val="28"/>
        </w:rPr>
        <w:t xml:space="preserve">Вопросы по тематике </w:t>
      </w:r>
      <w:r w:rsidRPr="000050B7">
        <w:rPr>
          <w:b/>
          <w:color w:val="000000" w:themeColor="text1"/>
          <w:sz w:val="28"/>
          <w:szCs w:val="28"/>
        </w:rPr>
        <w:t>государство, общество, политика</w:t>
      </w:r>
      <w:r w:rsidRPr="000050B7">
        <w:rPr>
          <w:color w:val="000000" w:themeColor="text1"/>
          <w:sz w:val="28"/>
          <w:szCs w:val="28"/>
        </w:rPr>
        <w:t xml:space="preserve"> затронуты в          </w:t>
      </w:r>
      <w:r w:rsidR="000050B7" w:rsidRPr="000050B7">
        <w:rPr>
          <w:b/>
          <w:color w:val="000000" w:themeColor="text1"/>
          <w:sz w:val="28"/>
          <w:szCs w:val="28"/>
        </w:rPr>
        <w:t>99</w:t>
      </w:r>
      <w:r w:rsidRPr="00AE4091">
        <w:rPr>
          <w:color w:val="FF0000"/>
          <w:sz w:val="28"/>
          <w:szCs w:val="28"/>
        </w:rPr>
        <w:t xml:space="preserve"> </w:t>
      </w:r>
      <w:r w:rsidRPr="000050B7">
        <w:rPr>
          <w:b/>
          <w:color w:val="000000" w:themeColor="text1"/>
          <w:sz w:val="28"/>
          <w:szCs w:val="28"/>
        </w:rPr>
        <w:t xml:space="preserve">обращениях </w:t>
      </w:r>
      <w:r w:rsidR="000050B7" w:rsidRPr="000050B7">
        <w:rPr>
          <w:color w:val="000000" w:themeColor="text1"/>
          <w:sz w:val="28"/>
          <w:szCs w:val="28"/>
        </w:rPr>
        <w:t>(96-2021</w:t>
      </w:r>
      <w:r w:rsidRPr="000050B7">
        <w:rPr>
          <w:color w:val="000000" w:themeColor="text1"/>
          <w:sz w:val="28"/>
          <w:szCs w:val="28"/>
        </w:rPr>
        <w:t xml:space="preserve"> г.).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045FFE" w:rsidRPr="000050B7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050B7">
        <w:rPr>
          <w:color w:val="000000" w:themeColor="text1"/>
          <w:sz w:val="28"/>
          <w:szCs w:val="28"/>
        </w:rPr>
        <w:t xml:space="preserve">Вопросы по тематике </w:t>
      </w:r>
      <w:r w:rsidRPr="000050B7">
        <w:rPr>
          <w:b/>
          <w:color w:val="000000" w:themeColor="text1"/>
          <w:sz w:val="28"/>
          <w:szCs w:val="28"/>
        </w:rPr>
        <w:t xml:space="preserve">экономика </w:t>
      </w:r>
      <w:r w:rsidRPr="000050B7">
        <w:rPr>
          <w:color w:val="000000" w:themeColor="text1"/>
          <w:sz w:val="28"/>
          <w:szCs w:val="28"/>
        </w:rPr>
        <w:t xml:space="preserve">затронуты в </w:t>
      </w:r>
      <w:r w:rsidR="000050B7" w:rsidRPr="000050B7">
        <w:rPr>
          <w:b/>
          <w:color w:val="000000" w:themeColor="text1"/>
          <w:sz w:val="28"/>
          <w:szCs w:val="28"/>
        </w:rPr>
        <w:t>148</w:t>
      </w:r>
      <w:r w:rsidRPr="000050B7">
        <w:rPr>
          <w:b/>
          <w:color w:val="000000" w:themeColor="text1"/>
          <w:sz w:val="28"/>
          <w:szCs w:val="28"/>
        </w:rPr>
        <w:t xml:space="preserve"> обращениях                </w:t>
      </w:r>
      <w:r w:rsidR="000050B7" w:rsidRPr="000050B7">
        <w:rPr>
          <w:color w:val="000000" w:themeColor="text1"/>
          <w:sz w:val="28"/>
          <w:szCs w:val="28"/>
        </w:rPr>
        <w:t>(215-2021</w:t>
      </w:r>
      <w:r w:rsidRPr="000050B7">
        <w:rPr>
          <w:color w:val="000000" w:themeColor="text1"/>
          <w:sz w:val="28"/>
          <w:szCs w:val="28"/>
        </w:rPr>
        <w:t xml:space="preserve"> г.).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</w:t>
      </w:r>
    </w:p>
    <w:p w:rsidR="00045FFE" w:rsidRPr="00AE4091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FF0000"/>
          <w:sz w:val="28"/>
          <w:szCs w:val="28"/>
        </w:rPr>
      </w:pPr>
      <w:r w:rsidRPr="000050B7">
        <w:rPr>
          <w:color w:val="000000" w:themeColor="text1"/>
          <w:sz w:val="28"/>
          <w:szCs w:val="28"/>
        </w:rPr>
        <w:t xml:space="preserve">В целом </w:t>
      </w:r>
      <w:r w:rsidRPr="000050B7">
        <w:rPr>
          <w:b/>
          <w:color w:val="000000" w:themeColor="text1"/>
          <w:sz w:val="28"/>
          <w:szCs w:val="28"/>
        </w:rPr>
        <w:t>хозяйственной деятельности</w:t>
      </w:r>
      <w:r w:rsidRPr="000050B7">
        <w:rPr>
          <w:color w:val="000000" w:themeColor="text1"/>
          <w:sz w:val="28"/>
          <w:szCs w:val="28"/>
        </w:rPr>
        <w:t xml:space="preserve"> посвящено </w:t>
      </w:r>
      <w:r w:rsidR="000050B7" w:rsidRPr="000050B7">
        <w:rPr>
          <w:b/>
          <w:color w:val="000000" w:themeColor="text1"/>
          <w:sz w:val="28"/>
          <w:szCs w:val="28"/>
        </w:rPr>
        <w:t>128</w:t>
      </w:r>
      <w:r w:rsidRPr="000050B7">
        <w:rPr>
          <w:color w:val="000000" w:themeColor="text1"/>
          <w:sz w:val="28"/>
          <w:szCs w:val="28"/>
        </w:rPr>
        <w:t xml:space="preserve"> </w:t>
      </w:r>
      <w:r w:rsidRPr="000050B7">
        <w:rPr>
          <w:b/>
          <w:color w:val="000000" w:themeColor="text1"/>
          <w:sz w:val="28"/>
          <w:szCs w:val="28"/>
        </w:rPr>
        <w:t>обращени</w:t>
      </w:r>
      <w:r w:rsidR="00DE4A34" w:rsidRPr="000050B7">
        <w:rPr>
          <w:b/>
          <w:color w:val="000000" w:themeColor="text1"/>
          <w:sz w:val="28"/>
          <w:szCs w:val="28"/>
        </w:rPr>
        <w:t>й</w:t>
      </w:r>
      <w:r w:rsidRPr="000050B7">
        <w:rPr>
          <w:b/>
          <w:color w:val="000000" w:themeColor="text1"/>
          <w:sz w:val="28"/>
          <w:szCs w:val="28"/>
        </w:rPr>
        <w:t xml:space="preserve">       </w:t>
      </w:r>
      <w:r w:rsidRPr="000050B7">
        <w:rPr>
          <w:color w:val="000000" w:themeColor="text1"/>
          <w:sz w:val="28"/>
          <w:szCs w:val="28"/>
        </w:rPr>
        <w:t>(</w:t>
      </w:r>
      <w:r w:rsidR="000050B7" w:rsidRPr="000050B7">
        <w:rPr>
          <w:color w:val="000000" w:themeColor="text1"/>
          <w:sz w:val="28"/>
          <w:szCs w:val="28"/>
        </w:rPr>
        <w:t>170</w:t>
      </w:r>
      <w:r w:rsidR="0002114C" w:rsidRPr="000050B7">
        <w:rPr>
          <w:color w:val="000000" w:themeColor="text1"/>
          <w:sz w:val="28"/>
          <w:szCs w:val="28"/>
        </w:rPr>
        <w:t>-</w:t>
      </w:r>
      <w:r w:rsidR="000050B7" w:rsidRPr="000050B7">
        <w:rPr>
          <w:color w:val="000000" w:themeColor="text1"/>
          <w:sz w:val="28"/>
          <w:szCs w:val="28"/>
        </w:rPr>
        <w:t>2021</w:t>
      </w:r>
      <w:r w:rsidRPr="000050B7">
        <w:rPr>
          <w:color w:val="000000" w:themeColor="text1"/>
          <w:sz w:val="28"/>
          <w:szCs w:val="28"/>
        </w:rPr>
        <w:t xml:space="preserve">г.), среди которых наиболее актуальны вопросы градостроительства и </w:t>
      </w:r>
      <w:r w:rsidRPr="000050B7">
        <w:rPr>
          <w:color w:val="000000" w:themeColor="text1"/>
          <w:sz w:val="28"/>
          <w:szCs w:val="28"/>
        </w:rPr>
        <w:lastRenderedPageBreak/>
        <w:t xml:space="preserve">архитектуры – </w:t>
      </w:r>
      <w:r w:rsidR="000050B7" w:rsidRPr="000050B7">
        <w:rPr>
          <w:b/>
          <w:color w:val="000000" w:themeColor="text1"/>
          <w:sz w:val="28"/>
          <w:szCs w:val="28"/>
        </w:rPr>
        <w:t>91</w:t>
      </w:r>
      <w:r w:rsidRPr="000050B7">
        <w:rPr>
          <w:color w:val="000000" w:themeColor="text1"/>
          <w:sz w:val="28"/>
          <w:szCs w:val="28"/>
        </w:rPr>
        <w:t>, сельского хозяйства –</w:t>
      </w:r>
      <w:r w:rsidR="009D3157" w:rsidRPr="000050B7">
        <w:rPr>
          <w:color w:val="000000" w:themeColor="text1"/>
          <w:sz w:val="28"/>
          <w:szCs w:val="28"/>
        </w:rPr>
        <w:t xml:space="preserve"> </w:t>
      </w:r>
      <w:r w:rsidR="000050B7" w:rsidRPr="000050B7">
        <w:rPr>
          <w:b/>
          <w:color w:val="000000" w:themeColor="text1"/>
          <w:sz w:val="28"/>
          <w:szCs w:val="28"/>
        </w:rPr>
        <w:t>4</w:t>
      </w:r>
      <w:r w:rsidRPr="000050B7">
        <w:rPr>
          <w:color w:val="000000" w:themeColor="text1"/>
          <w:sz w:val="28"/>
          <w:szCs w:val="28"/>
        </w:rPr>
        <w:t xml:space="preserve">, транспорт – </w:t>
      </w:r>
      <w:r w:rsidR="000050B7" w:rsidRPr="000050B7">
        <w:rPr>
          <w:b/>
          <w:color w:val="000000" w:themeColor="text1"/>
          <w:sz w:val="28"/>
          <w:szCs w:val="28"/>
        </w:rPr>
        <w:t>19</w:t>
      </w:r>
      <w:r w:rsidRPr="000050B7">
        <w:rPr>
          <w:color w:val="000000" w:themeColor="text1"/>
          <w:sz w:val="28"/>
          <w:szCs w:val="28"/>
        </w:rPr>
        <w:t xml:space="preserve">, строительство – </w:t>
      </w:r>
      <w:r w:rsidR="000050B7" w:rsidRPr="000050B7">
        <w:rPr>
          <w:b/>
          <w:color w:val="000000" w:themeColor="text1"/>
          <w:sz w:val="28"/>
          <w:szCs w:val="28"/>
        </w:rPr>
        <w:t>11</w:t>
      </w:r>
      <w:r w:rsidRPr="000050B7">
        <w:rPr>
          <w:b/>
          <w:color w:val="000000" w:themeColor="text1"/>
          <w:sz w:val="28"/>
          <w:szCs w:val="28"/>
        </w:rPr>
        <w:t>,</w:t>
      </w:r>
      <w:r w:rsidRPr="000050B7">
        <w:rPr>
          <w:color w:val="000000" w:themeColor="text1"/>
          <w:sz w:val="28"/>
          <w:szCs w:val="28"/>
        </w:rPr>
        <w:t xml:space="preserve"> торговли – </w:t>
      </w:r>
      <w:r w:rsidR="000050B7" w:rsidRPr="000050B7">
        <w:rPr>
          <w:b/>
          <w:color w:val="000000" w:themeColor="text1"/>
          <w:sz w:val="28"/>
          <w:szCs w:val="28"/>
        </w:rPr>
        <w:t>1</w:t>
      </w:r>
      <w:r w:rsidRPr="000050B7">
        <w:rPr>
          <w:color w:val="000000" w:themeColor="text1"/>
          <w:sz w:val="28"/>
          <w:szCs w:val="28"/>
        </w:rPr>
        <w:t>, бытовое обслуживание населения –</w:t>
      </w:r>
      <w:r w:rsidRPr="000050B7">
        <w:rPr>
          <w:b/>
          <w:color w:val="000000" w:themeColor="text1"/>
          <w:sz w:val="28"/>
          <w:szCs w:val="28"/>
        </w:rPr>
        <w:t xml:space="preserve"> </w:t>
      </w:r>
      <w:r w:rsidR="009D3157" w:rsidRPr="000050B7">
        <w:rPr>
          <w:b/>
          <w:color w:val="000000" w:themeColor="text1"/>
          <w:sz w:val="28"/>
          <w:szCs w:val="28"/>
        </w:rPr>
        <w:t>2</w:t>
      </w:r>
      <w:r w:rsidRPr="000050B7">
        <w:rPr>
          <w:b/>
          <w:color w:val="000000" w:themeColor="text1"/>
          <w:sz w:val="28"/>
          <w:szCs w:val="28"/>
        </w:rPr>
        <w:t xml:space="preserve">, </w:t>
      </w:r>
      <w:r w:rsidRPr="000050B7">
        <w:rPr>
          <w:color w:val="000000" w:themeColor="text1"/>
          <w:sz w:val="28"/>
          <w:szCs w:val="28"/>
        </w:rPr>
        <w:t xml:space="preserve">связь – </w:t>
      </w:r>
      <w:r w:rsidR="000050B7" w:rsidRPr="000050B7">
        <w:rPr>
          <w:b/>
          <w:color w:val="000000" w:themeColor="text1"/>
          <w:sz w:val="28"/>
          <w:szCs w:val="28"/>
        </w:rPr>
        <w:t>2</w:t>
      </w:r>
      <w:r w:rsidR="000050B7" w:rsidRPr="000050B7">
        <w:rPr>
          <w:color w:val="000000" w:themeColor="text1"/>
          <w:sz w:val="28"/>
          <w:szCs w:val="28"/>
        </w:rPr>
        <w:t>, геология, геодезия и картография</w:t>
      </w:r>
      <w:r w:rsidR="000050B7">
        <w:rPr>
          <w:color w:val="000000" w:themeColor="text1"/>
          <w:sz w:val="28"/>
          <w:szCs w:val="28"/>
        </w:rPr>
        <w:t xml:space="preserve"> – </w:t>
      </w:r>
      <w:r w:rsidR="000050B7" w:rsidRPr="000050B7">
        <w:rPr>
          <w:b/>
          <w:color w:val="000000" w:themeColor="text1"/>
          <w:sz w:val="28"/>
          <w:szCs w:val="28"/>
        </w:rPr>
        <w:t>1</w:t>
      </w:r>
      <w:r w:rsidR="000050B7">
        <w:rPr>
          <w:color w:val="000000" w:themeColor="text1"/>
          <w:sz w:val="28"/>
          <w:szCs w:val="28"/>
        </w:rPr>
        <w:t>.</w:t>
      </w:r>
    </w:p>
    <w:p w:rsidR="00045FFE" w:rsidRPr="00AE4091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FF0000"/>
          <w:sz w:val="28"/>
          <w:szCs w:val="28"/>
        </w:rPr>
      </w:pPr>
      <w:r w:rsidRPr="000050B7">
        <w:rPr>
          <w:color w:val="000000" w:themeColor="text1"/>
          <w:sz w:val="28"/>
          <w:szCs w:val="28"/>
        </w:rPr>
        <w:t xml:space="preserve">Вопросам, возникающим в </w:t>
      </w:r>
      <w:r w:rsidRPr="000050B7">
        <w:rPr>
          <w:b/>
          <w:color w:val="000000" w:themeColor="text1"/>
          <w:sz w:val="28"/>
          <w:szCs w:val="28"/>
        </w:rPr>
        <w:t>жилищно-коммунальной сфере</w:t>
      </w:r>
      <w:r w:rsidRPr="000050B7">
        <w:rPr>
          <w:color w:val="000000" w:themeColor="text1"/>
          <w:sz w:val="28"/>
          <w:szCs w:val="28"/>
        </w:rPr>
        <w:t xml:space="preserve">, посвящено </w:t>
      </w:r>
      <w:r w:rsidR="000050B7" w:rsidRPr="000050B7">
        <w:rPr>
          <w:b/>
          <w:color w:val="000000" w:themeColor="text1"/>
          <w:sz w:val="28"/>
          <w:szCs w:val="28"/>
        </w:rPr>
        <w:t>160</w:t>
      </w:r>
      <w:r w:rsidRPr="00AE4091">
        <w:rPr>
          <w:color w:val="FF0000"/>
          <w:sz w:val="28"/>
          <w:szCs w:val="28"/>
        </w:rPr>
        <w:t xml:space="preserve"> </w:t>
      </w:r>
      <w:r w:rsidRPr="000050B7">
        <w:rPr>
          <w:b/>
          <w:color w:val="000000" w:themeColor="text1"/>
          <w:sz w:val="28"/>
          <w:szCs w:val="28"/>
        </w:rPr>
        <w:t>обращени</w:t>
      </w:r>
      <w:r w:rsidR="009D3157" w:rsidRPr="000050B7">
        <w:rPr>
          <w:b/>
          <w:color w:val="000000" w:themeColor="text1"/>
          <w:sz w:val="28"/>
          <w:szCs w:val="28"/>
        </w:rPr>
        <w:t>й</w:t>
      </w:r>
      <w:r w:rsidRPr="00AE4091">
        <w:rPr>
          <w:b/>
          <w:color w:val="FF0000"/>
          <w:sz w:val="28"/>
          <w:szCs w:val="28"/>
        </w:rPr>
        <w:t xml:space="preserve"> </w:t>
      </w:r>
      <w:r w:rsidRPr="000050B7">
        <w:rPr>
          <w:color w:val="000000" w:themeColor="text1"/>
          <w:sz w:val="28"/>
          <w:szCs w:val="28"/>
        </w:rPr>
        <w:t>(</w:t>
      </w:r>
      <w:r w:rsidR="000050B7" w:rsidRPr="000050B7">
        <w:rPr>
          <w:color w:val="000000" w:themeColor="text1"/>
          <w:sz w:val="28"/>
          <w:szCs w:val="28"/>
        </w:rPr>
        <w:t>210-2021</w:t>
      </w:r>
      <w:r w:rsidRPr="000050B7">
        <w:rPr>
          <w:color w:val="000000" w:themeColor="text1"/>
          <w:sz w:val="28"/>
          <w:szCs w:val="28"/>
        </w:rPr>
        <w:t xml:space="preserve"> г.). В обозначенной теме занимают вопросы, связанные с оказанием содействия в обеспечении граждан жильем – </w:t>
      </w:r>
      <w:r w:rsidR="000050B7" w:rsidRPr="000050B7">
        <w:rPr>
          <w:b/>
          <w:color w:val="000000" w:themeColor="text1"/>
          <w:sz w:val="28"/>
          <w:szCs w:val="28"/>
        </w:rPr>
        <w:t>70</w:t>
      </w:r>
      <w:r w:rsidRPr="000050B7">
        <w:rPr>
          <w:b/>
          <w:color w:val="000000" w:themeColor="text1"/>
          <w:sz w:val="28"/>
          <w:szCs w:val="28"/>
        </w:rPr>
        <w:t xml:space="preserve">, </w:t>
      </w:r>
      <w:r w:rsidRPr="000050B7">
        <w:rPr>
          <w:color w:val="000000" w:themeColor="text1"/>
          <w:sz w:val="28"/>
          <w:szCs w:val="28"/>
        </w:rPr>
        <w:t xml:space="preserve">вопросы коммунального хозяйства – </w:t>
      </w:r>
      <w:r w:rsidR="000050B7" w:rsidRPr="000050B7">
        <w:rPr>
          <w:b/>
          <w:color w:val="000000" w:themeColor="text1"/>
          <w:sz w:val="28"/>
          <w:szCs w:val="28"/>
        </w:rPr>
        <w:t>77</w:t>
      </w:r>
      <w:r w:rsidRPr="000050B7">
        <w:rPr>
          <w:color w:val="000000" w:themeColor="text1"/>
          <w:sz w:val="28"/>
          <w:szCs w:val="28"/>
        </w:rPr>
        <w:t xml:space="preserve">, оплаты строительства, содержания и ремонта жилья – </w:t>
      </w:r>
      <w:r w:rsidR="000050B7" w:rsidRPr="000050B7">
        <w:rPr>
          <w:b/>
          <w:color w:val="000000" w:themeColor="text1"/>
          <w:sz w:val="28"/>
          <w:szCs w:val="28"/>
        </w:rPr>
        <w:t>3</w:t>
      </w:r>
      <w:r w:rsidRPr="000050B7">
        <w:rPr>
          <w:b/>
          <w:color w:val="000000" w:themeColor="text1"/>
          <w:sz w:val="28"/>
          <w:szCs w:val="28"/>
        </w:rPr>
        <w:t>,</w:t>
      </w:r>
      <w:r w:rsidRPr="000050B7">
        <w:rPr>
          <w:color w:val="000000" w:themeColor="text1"/>
          <w:sz w:val="28"/>
          <w:szCs w:val="28"/>
        </w:rPr>
        <w:t xml:space="preserve"> разрешение жилищных споров – </w:t>
      </w:r>
      <w:r w:rsidR="000050B7" w:rsidRPr="000050B7">
        <w:rPr>
          <w:b/>
          <w:color w:val="000000" w:themeColor="text1"/>
          <w:sz w:val="28"/>
          <w:szCs w:val="28"/>
        </w:rPr>
        <w:t>3</w:t>
      </w:r>
      <w:r w:rsidRPr="000050B7">
        <w:rPr>
          <w:b/>
          <w:color w:val="000000" w:themeColor="text1"/>
          <w:sz w:val="28"/>
          <w:szCs w:val="28"/>
        </w:rPr>
        <w:t xml:space="preserve">,  </w:t>
      </w:r>
      <w:r w:rsidRPr="000050B7">
        <w:rPr>
          <w:color w:val="000000" w:themeColor="text1"/>
          <w:sz w:val="28"/>
          <w:szCs w:val="28"/>
        </w:rPr>
        <w:t>жилищный фонд –</w:t>
      </w:r>
      <w:r w:rsidRPr="000050B7">
        <w:rPr>
          <w:b/>
          <w:color w:val="000000" w:themeColor="text1"/>
          <w:sz w:val="28"/>
          <w:szCs w:val="28"/>
        </w:rPr>
        <w:t xml:space="preserve"> </w:t>
      </w:r>
      <w:r w:rsidR="000050B7" w:rsidRPr="000050B7">
        <w:rPr>
          <w:b/>
          <w:color w:val="000000" w:themeColor="text1"/>
          <w:sz w:val="28"/>
          <w:szCs w:val="28"/>
        </w:rPr>
        <w:t>4   др.</w:t>
      </w:r>
    </w:p>
    <w:p w:rsidR="00045FFE" w:rsidRPr="00AE4091" w:rsidRDefault="00045FFE" w:rsidP="00045FFE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По тематике </w:t>
      </w:r>
      <w:r w:rsidRPr="000050B7">
        <w:rPr>
          <w:rStyle w:val="a3"/>
          <w:color w:val="000000" w:themeColor="text1"/>
          <w:sz w:val="28"/>
          <w:szCs w:val="28"/>
        </w:rPr>
        <w:t xml:space="preserve">социальная сфера 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поступило </w:t>
      </w:r>
      <w:r w:rsidR="000050B7" w:rsidRPr="000050B7">
        <w:rPr>
          <w:rStyle w:val="a3"/>
          <w:color w:val="000000" w:themeColor="text1"/>
          <w:sz w:val="28"/>
          <w:szCs w:val="28"/>
        </w:rPr>
        <w:t>98</w:t>
      </w:r>
      <w:r w:rsidRPr="000050B7">
        <w:rPr>
          <w:rStyle w:val="a3"/>
          <w:color w:val="000000" w:themeColor="text1"/>
          <w:sz w:val="28"/>
          <w:szCs w:val="28"/>
        </w:rPr>
        <w:t xml:space="preserve"> вопросов в обращениях </w:t>
      </w:r>
      <w:r w:rsidRPr="000050B7">
        <w:rPr>
          <w:color w:val="000000" w:themeColor="text1"/>
          <w:sz w:val="28"/>
          <w:szCs w:val="28"/>
        </w:rPr>
        <w:t>(</w:t>
      </w:r>
      <w:r w:rsidR="000050B7" w:rsidRPr="000050B7">
        <w:rPr>
          <w:color w:val="000000" w:themeColor="text1"/>
          <w:sz w:val="28"/>
          <w:szCs w:val="28"/>
        </w:rPr>
        <w:t>117-2021</w:t>
      </w:r>
      <w:r w:rsidRPr="000050B7">
        <w:rPr>
          <w:color w:val="000000" w:themeColor="text1"/>
          <w:sz w:val="28"/>
          <w:szCs w:val="28"/>
        </w:rPr>
        <w:t xml:space="preserve"> г.)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, которые включают в себя вопросы образования, науки и культуры – </w:t>
      </w:r>
      <w:r w:rsidR="000050B7" w:rsidRPr="000050B7">
        <w:rPr>
          <w:rStyle w:val="a3"/>
          <w:color w:val="000000" w:themeColor="text1"/>
          <w:sz w:val="28"/>
          <w:szCs w:val="28"/>
        </w:rPr>
        <w:t>29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, социального обеспечения и социального страхования – </w:t>
      </w:r>
      <w:r w:rsidR="000050B7" w:rsidRPr="000050B7">
        <w:rPr>
          <w:rStyle w:val="a3"/>
          <w:color w:val="000000" w:themeColor="text1"/>
          <w:sz w:val="28"/>
          <w:szCs w:val="28"/>
        </w:rPr>
        <w:t>45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, здравоохранения, туризма – </w:t>
      </w:r>
      <w:r w:rsidRPr="000050B7">
        <w:rPr>
          <w:rStyle w:val="a3"/>
          <w:color w:val="000000" w:themeColor="text1"/>
          <w:sz w:val="28"/>
          <w:szCs w:val="28"/>
        </w:rPr>
        <w:t>8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; труда и занятости – </w:t>
      </w:r>
      <w:r w:rsidR="000050B7" w:rsidRPr="000050B7">
        <w:rPr>
          <w:rStyle w:val="a3"/>
          <w:color w:val="000000" w:themeColor="text1"/>
          <w:sz w:val="28"/>
          <w:szCs w:val="28"/>
        </w:rPr>
        <w:t>6</w:t>
      </w:r>
      <w:r w:rsidRPr="000050B7">
        <w:rPr>
          <w:rStyle w:val="a3"/>
          <w:color w:val="000000" w:themeColor="text1"/>
          <w:sz w:val="28"/>
          <w:szCs w:val="28"/>
        </w:rPr>
        <w:t>;</w:t>
      </w:r>
      <w:r w:rsidRPr="000050B7">
        <w:rPr>
          <w:rStyle w:val="a3"/>
          <w:b w:val="0"/>
          <w:color w:val="000000" w:themeColor="text1"/>
          <w:sz w:val="28"/>
          <w:szCs w:val="28"/>
        </w:rPr>
        <w:t xml:space="preserve"> семья – </w:t>
      </w:r>
      <w:r w:rsidR="000050B7" w:rsidRPr="000050B7">
        <w:rPr>
          <w:rStyle w:val="a3"/>
          <w:color w:val="000000" w:themeColor="text1"/>
          <w:sz w:val="28"/>
          <w:szCs w:val="28"/>
        </w:rPr>
        <w:t>13</w:t>
      </w:r>
      <w:r w:rsidRPr="000050B7">
        <w:rPr>
          <w:rStyle w:val="a3"/>
          <w:b w:val="0"/>
          <w:color w:val="000000" w:themeColor="text1"/>
          <w:sz w:val="28"/>
          <w:szCs w:val="28"/>
        </w:rPr>
        <w:t>.</w:t>
      </w:r>
    </w:p>
    <w:p w:rsidR="00045FFE" w:rsidRDefault="00045FF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50B7">
        <w:rPr>
          <w:rFonts w:ascii="Times New Roman" w:hAnsi="Times New Roman"/>
          <w:color w:val="000000" w:themeColor="text1"/>
          <w:sz w:val="28"/>
          <w:szCs w:val="28"/>
        </w:rPr>
        <w:t xml:space="preserve">Вопросы по тематике </w:t>
      </w:r>
      <w:r w:rsidRPr="000050B7">
        <w:rPr>
          <w:rFonts w:ascii="Times New Roman" w:hAnsi="Times New Roman"/>
          <w:b/>
          <w:color w:val="000000" w:themeColor="text1"/>
          <w:sz w:val="28"/>
          <w:szCs w:val="28"/>
        </w:rPr>
        <w:t>оборона, безопасность, законность</w:t>
      </w:r>
      <w:r w:rsidRPr="000050B7">
        <w:rPr>
          <w:rFonts w:ascii="Times New Roman" w:hAnsi="Times New Roman"/>
          <w:color w:val="000000" w:themeColor="text1"/>
          <w:sz w:val="28"/>
          <w:szCs w:val="28"/>
        </w:rPr>
        <w:t xml:space="preserve"> отражены в </w:t>
      </w:r>
      <w:r w:rsidR="000050B7" w:rsidRPr="000050B7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0050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обращениях </w:t>
      </w:r>
      <w:r w:rsidRPr="000050B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050B7" w:rsidRPr="000050B7">
        <w:rPr>
          <w:rFonts w:ascii="Times New Roman" w:hAnsi="Times New Roman"/>
          <w:color w:val="000000" w:themeColor="text1"/>
          <w:sz w:val="28"/>
          <w:szCs w:val="28"/>
        </w:rPr>
        <w:t>30-2021</w:t>
      </w:r>
      <w:r w:rsidRPr="000050B7">
        <w:rPr>
          <w:rFonts w:ascii="Times New Roman" w:hAnsi="Times New Roman"/>
          <w:color w:val="000000" w:themeColor="text1"/>
          <w:sz w:val="28"/>
          <w:szCs w:val="28"/>
        </w:rPr>
        <w:t xml:space="preserve"> г.). Среди них о</w:t>
      </w:r>
      <w:r w:rsidRPr="00005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сновную массу составляют </w:t>
      </w:r>
      <w:r w:rsidRPr="000050B7">
        <w:rPr>
          <w:rFonts w:ascii="Times New Roman" w:hAnsi="Times New Roman"/>
          <w:color w:val="000000" w:themeColor="text1"/>
          <w:sz w:val="28"/>
          <w:szCs w:val="28"/>
        </w:rPr>
        <w:t>заявления с вопросами безопасности и охраны правопорядка, обжалования судебных решений</w:t>
      </w:r>
      <w:r w:rsidRPr="00005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жалобы на неисполнение судебных актов, а также жалобы частного характера.</w:t>
      </w:r>
    </w:p>
    <w:p w:rsidR="00FC5EEE" w:rsidRPr="000050B7" w:rsidRDefault="00FC5EE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45FFE" w:rsidRPr="00AE4091" w:rsidRDefault="00045FF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45FFE" w:rsidRPr="00AE4091" w:rsidRDefault="00045FFE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6AD7" w:rsidRDefault="001A6AD7"/>
    <w:sectPr w:rsidR="001A6AD7" w:rsidSect="008D1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4"/>
    <w:rsid w:val="000050B7"/>
    <w:rsid w:val="0002114C"/>
    <w:rsid w:val="00045FFE"/>
    <w:rsid w:val="00046ECD"/>
    <w:rsid w:val="001212B2"/>
    <w:rsid w:val="00131B7E"/>
    <w:rsid w:val="001A6AD7"/>
    <w:rsid w:val="002477AD"/>
    <w:rsid w:val="00292404"/>
    <w:rsid w:val="00300B7F"/>
    <w:rsid w:val="003B28D8"/>
    <w:rsid w:val="003D669A"/>
    <w:rsid w:val="004240F0"/>
    <w:rsid w:val="00563923"/>
    <w:rsid w:val="0069334B"/>
    <w:rsid w:val="006C7E76"/>
    <w:rsid w:val="00791F81"/>
    <w:rsid w:val="008B7391"/>
    <w:rsid w:val="008D194D"/>
    <w:rsid w:val="009D3157"/>
    <w:rsid w:val="00A210E9"/>
    <w:rsid w:val="00AE4091"/>
    <w:rsid w:val="00B63681"/>
    <w:rsid w:val="00C057A4"/>
    <w:rsid w:val="00CC327C"/>
    <w:rsid w:val="00DE4A34"/>
    <w:rsid w:val="00EA72DE"/>
    <w:rsid w:val="00F06DC9"/>
    <w:rsid w:val="00F440E0"/>
    <w:rsid w:val="00FC5EEE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Обращение на бумажном носителе</c:v>
                </c:pt>
                <c:pt idx="2">
                  <c:v>Личный прием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</c:v>
                </c:pt>
                <c:pt idx="1">
                  <c:v>0.28000000000000003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Обращение на бумажном носителе</c:v>
                </c:pt>
                <c:pt idx="2">
                  <c:v>Личный прием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Обращение на бумажном носителе</c:v>
                </c:pt>
                <c:pt idx="2">
                  <c:v>Личный прием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443456"/>
        <c:axId val="79444992"/>
        <c:axId val="0"/>
      </c:bar3DChart>
      <c:catAx>
        <c:axId val="7944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444992"/>
        <c:crosses val="autoZero"/>
        <c:auto val="1"/>
        <c:lblAlgn val="ctr"/>
        <c:lblOffset val="100"/>
        <c:noMultiLvlLbl val="0"/>
      </c:catAx>
      <c:valAx>
        <c:axId val="79444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44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анонимные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анонимные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анонимные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248512"/>
        <c:axId val="111250048"/>
        <c:axId val="0"/>
      </c:bar3DChart>
      <c:catAx>
        <c:axId val="11124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50048"/>
        <c:crosses val="autoZero"/>
        <c:auto val="1"/>
        <c:lblAlgn val="ctr"/>
        <c:lblOffset val="100"/>
        <c:noMultiLvlLbl val="0"/>
      </c:catAx>
      <c:valAx>
        <c:axId val="1112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4851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0827-0458-4682-B051-025C8A3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2022-07-06T08:46:00Z</dcterms:created>
  <dcterms:modified xsi:type="dcterms:W3CDTF">2022-07-06T08:48:00Z</dcterms:modified>
</cp:coreProperties>
</file>